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EE9A" w14:textId="77777777" w:rsidR="001669E5" w:rsidRDefault="001669E5" w:rsidP="001669E5"/>
    <w:p w14:paraId="6F266F73" w14:textId="77777777" w:rsidR="001669E5" w:rsidRDefault="001669E5" w:rsidP="001669E5"/>
    <w:p w14:paraId="267853C2" w14:textId="35EBD6AF" w:rsidR="001669E5" w:rsidRDefault="001669E5" w:rsidP="001669E5">
      <w:r>
        <w:t xml:space="preserve">Vendors </w:t>
      </w:r>
      <w:proofErr w:type="gramStart"/>
      <w:r>
        <w:t>Name:</w:t>
      </w:r>
      <w:r w:rsidR="000D7295">
        <w:t>_</w:t>
      </w:r>
      <w:proofErr w:type="gramEnd"/>
      <w:r w:rsidR="000D7295">
        <w:t>______________________________________________________________</w:t>
      </w:r>
    </w:p>
    <w:p w14:paraId="71320B4C" w14:textId="77777777" w:rsidR="001669E5" w:rsidRDefault="001669E5" w:rsidP="001669E5">
      <w:r>
        <w:t>Address: _____________________________________________________________________</w:t>
      </w:r>
    </w:p>
    <w:p w14:paraId="27E849F0" w14:textId="77777777" w:rsidR="001669E5" w:rsidRDefault="001669E5" w:rsidP="001669E5">
      <w:r>
        <w:t>Phone Number: _______________________________________________________________</w:t>
      </w:r>
    </w:p>
    <w:p w14:paraId="15694240" w14:textId="77777777" w:rsidR="001669E5" w:rsidRDefault="001669E5" w:rsidP="001669E5">
      <w:r>
        <w:t>Email: _______________________________________________________________________</w:t>
      </w:r>
    </w:p>
    <w:p w14:paraId="03A8103D" w14:textId="1C1511A2" w:rsidR="001669E5" w:rsidRDefault="001669E5" w:rsidP="001669E5">
      <w:r>
        <w:t xml:space="preserve">Business </w:t>
      </w:r>
      <w:proofErr w:type="gramStart"/>
      <w:r>
        <w:t>name:_</w:t>
      </w:r>
      <w:proofErr w:type="gramEnd"/>
      <w:r>
        <w:t>_______________________________________________________________</w:t>
      </w:r>
    </w:p>
    <w:p w14:paraId="137258FF" w14:textId="08134172" w:rsidR="001669E5" w:rsidRDefault="001A376D" w:rsidP="001669E5">
      <w:r>
        <w:t>Items sold</w:t>
      </w:r>
      <w:proofErr w:type="gramStart"/>
      <w:r>
        <w:tab/>
        <w:t>:_</w:t>
      </w:r>
      <w:proofErr w:type="gramEnd"/>
      <w:r>
        <w:t>______________________________________________________________________</w:t>
      </w:r>
    </w:p>
    <w:p w14:paraId="2BEC0509" w14:textId="77777777" w:rsidR="00CB42B7" w:rsidRDefault="00CB42B7" w:rsidP="001669E5"/>
    <w:p w14:paraId="59A6C44D" w14:textId="6D52E97E" w:rsidR="00CB42B7" w:rsidRDefault="00D56E02" w:rsidP="001669E5">
      <w:r>
        <w:t>Space is 10x10 per vendor. The cost of the weekend is $</w:t>
      </w:r>
      <w:r w:rsidR="00304C22">
        <w:t>50</w:t>
      </w:r>
      <w:r>
        <w:t xml:space="preserve"> regardless of if a vendor only chooses to participate in 1 day. Dates are Saturday, May </w:t>
      </w:r>
      <w:r w:rsidR="00304C22">
        <w:t>3rd</w:t>
      </w:r>
      <w:r>
        <w:t xml:space="preserve"> and Sunday May </w:t>
      </w:r>
      <w:r w:rsidR="00304C22">
        <w:t>4th</w:t>
      </w:r>
      <w:r w:rsidR="00410336">
        <w:t>.</w:t>
      </w:r>
      <w:r>
        <w:t xml:space="preserve"> Hours are 9-5. Vendors may arrive 2 hours earlier to set up their spots. </w:t>
      </w:r>
      <w:r w:rsidR="00304C22">
        <w:t xml:space="preserve">Or set up the night before. Vendors can set up a booth within our </w:t>
      </w:r>
      <w:proofErr w:type="gramStart"/>
      <w:r w:rsidR="00304C22">
        <w:t>tent</w:t>
      </w:r>
      <w:proofErr w:type="gramEnd"/>
      <w:r w:rsidR="00304C22">
        <w:t xml:space="preserve"> we will charge a 15% processing fee on top of booth fee. </w:t>
      </w:r>
    </w:p>
    <w:p w14:paraId="53CD70A9" w14:textId="77777777" w:rsidR="00CB42B7" w:rsidRDefault="00CB42B7" w:rsidP="001669E5"/>
    <w:p w14:paraId="6B28D49C" w14:textId="77777777" w:rsidR="00973EAA" w:rsidRDefault="00973EAA" w:rsidP="001669E5"/>
    <w:p w14:paraId="189500A4" w14:textId="77777777" w:rsidR="001A376D" w:rsidRDefault="001A376D" w:rsidP="001669E5"/>
    <w:p w14:paraId="4E54736E" w14:textId="77777777" w:rsidR="001A376D" w:rsidRDefault="001A376D" w:rsidP="001669E5"/>
    <w:p w14:paraId="75F73285" w14:textId="77777777" w:rsidR="001A376D" w:rsidRDefault="001A376D" w:rsidP="001669E5"/>
    <w:p w14:paraId="464EB95B" w14:textId="77777777" w:rsidR="001A376D" w:rsidRDefault="001A376D" w:rsidP="001669E5"/>
    <w:p w14:paraId="3D01E610" w14:textId="77777777" w:rsidR="001A376D" w:rsidRDefault="001A376D" w:rsidP="001669E5"/>
    <w:p w14:paraId="17CE8E71" w14:textId="77777777" w:rsidR="001A376D" w:rsidRDefault="001A376D" w:rsidP="001669E5"/>
    <w:p w14:paraId="46591D53" w14:textId="0CE3BCCC" w:rsidR="001669E5" w:rsidRDefault="001669E5" w:rsidP="001669E5">
      <w:r>
        <w:t>Vendor signature:</w:t>
      </w:r>
    </w:p>
    <w:p w14:paraId="63C6D221" w14:textId="7E7C01E2" w:rsidR="001669E5" w:rsidRDefault="001669E5" w:rsidP="001669E5">
      <w:r>
        <w:t>Date:</w:t>
      </w:r>
    </w:p>
    <w:p w14:paraId="7661305D" w14:textId="22E9369C" w:rsidR="000D7295" w:rsidRDefault="000D7295" w:rsidP="001669E5">
      <w:r>
        <w:t>Please read below before emailing or texting Amanda with questions. Most questions are answered below</w:t>
      </w:r>
    </w:p>
    <w:p w14:paraId="206FDCF2" w14:textId="77777777" w:rsidR="000D7295" w:rsidRDefault="000D7295" w:rsidP="001669E5"/>
    <w:p w14:paraId="2F28D0B2" w14:textId="4C57CBCF" w:rsidR="00D56E02" w:rsidRDefault="00D56E02" w:rsidP="001669E5">
      <w:r>
        <w:t xml:space="preserve">Thank you for your interest in our Spring Fling. This is one week before Mother’s Day so it will be very busy at the greenhouses. Please come prepared with product! </w:t>
      </w:r>
    </w:p>
    <w:p w14:paraId="19B73519" w14:textId="341C18C6" w:rsidR="00D56E02" w:rsidRDefault="00D56E02" w:rsidP="001669E5">
      <w:r>
        <w:t xml:space="preserve">Vendors will be in charge of their own table and area during the </w:t>
      </w:r>
      <w:proofErr w:type="gramStart"/>
      <w:r>
        <w:t>2 day</w:t>
      </w:r>
      <w:proofErr w:type="gramEnd"/>
      <w:r>
        <w:t xml:space="preserve"> event</w:t>
      </w:r>
      <w:r w:rsidR="00410336">
        <w:t xml:space="preserve"> unless they are co-op style. WE are accepting </w:t>
      </w:r>
      <w:r w:rsidR="00304C22">
        <w:t xml:space="preserve">10 </w:t>
      </w:r>
      <w:r w:rsidR="00410336">
        <w:t xml:space="preserve">co-op style vendors only! If you are co-op style a </w:t>
      </w:r>
      <w:r w:rsidR="00304C22">
        <w:t>15</w:t>
      </w:r>
      <w:r w:rsidR="00410336">
        <w:t>% fee will be taken out of your sale.</w:t>
      </w:r>
      <w:r>
        <w:t xml:space="preserve"> May </w:t>
      </w:r>
      <w:r w:rsidR="00304C22">
        <w:t>3</w:t>
      </w:r>
      <w:r w:rsidR="00304C22" w:rsidRPr="00304C22">
        <w:rPr>
          <w:vertAlign w:val="superscript"/>
        </w:rPr>
        <w:t>rd</w:t>
      </w:r>
      <w:r w:rsidR="00304C22">
        <w:t xml:space="preserve"> </w:t>
      </w:r>
      <w:r>
        <w:t xml:space="preserve">and May </w:t>
      </w:r>
      <w:r w:rsidR="00304C22">
        <w:t>4th</w:t>
      </w:r>
      <w:r>
        <w:t xml:space="preserve">. The event starts 9am Saturday and Closes at 5pm. The event also runs 9-5 the following Sunday. The event will go on rain, or shine. </w:t>
      </w:r>
      <w:r w:rsidR="001A376D">
        <w:t>Y</w:t>
      </w:r>
      <w:r>
        <w:t>ou need to come prepared with your own tents, tables, Sides, Displays.</w:t>
      </w:r>
      <w:r w:rsidR="001A376D">
        <w:t xml:space="preserve"> This event is OUTSIDE. Our greenhouses will be jam packed by this date. There is no available space inside. </w:t>
      </w:r>
    </w:p>
    <w:p w14:paraId="2E769A23" w14:textId="632F30EA" w:rsidR="001A376D" w:rsidRDefault="001A376D" w:rsidP="001669E5">
      <w:r>
        <w:t xml:space="preserve">We do have </w:t>
      </w:r>
      <w:proofErr w:type="spellStart"/>
      <w:r>
        <w:t>wifi</w:t>
      </w:r>
      <w:proofErr w:type="spellEnd"/>
      <w:r>
        <w:t xml:space="preserve"> for your business needs. </w:t>
      </w:r>
    </w:p>
    <w:p w14:paraId="1752DF19" w14:textId="69EAAB80" w:rsidR="00D56E02" w:rsidRDefault="00D56E02" w:rsidP="001669E5">
      <w:r>
        <w:t>Power will NOT be provided. You’re welcome to have your own generator if you wish</w:t>
      </w:r>
      <w:r w:rsidR="001A376D">
        <w:t xml:space="preserve"> and a propane/electric heater if it’s cold.</w:t>
      </w:r>
    </w:p>
    <w:p w14:paraId="3FEB769D" w14:textId="7563DE05" w:rsidR="00D56E02" w:rsidRDefault="00D56E02" w:rsidP="001669E5">
      <w:r>
        <w:t xml:space="preserve">All Spaces are 10x10’. </w:t>
      </w:r>
    </w:p>
    <w:p w14:paraId="10C87293" w14:textId="011B0828" w:rsidR="00D56E02" w:rsidRDefault="00D56E02" w:rsidP="001669E5">
      <w:r>
        <w:t>The price for the weekend is $</w:t>
      </w:r>
      <w:r w:rsidR="00304C22">
        <w:t>5</w:t>
      </w:r>
      <w:r w:rsidR="00410336">
        <w:t>0</w:t>
      </w:r>
      <w:r w:rsidR="001A376D">
        <w:t>,</w:t>
      </w:r>
      <w:r>
        <w:t xml:space="preserve"> </w:t>
      </w:r>
      <w:proofErr w:type="gramStart"/>
      <w:r>
        <w:t>regardless</w:t>
      </w:r>
      <w:proofErr w:type="gramEnd"/>
      <w:r>
        <w:t xml:space="preserve"> if the vendor wants to participate Saturday or Sunday</w:t>
      </w:r>
      <w:r w:rsidR="001A376D">
        <w:t xml:space="preserve">. Vendor fees are not refundable. We encourage vendors to stay both days and drop their tents Saturday night with their items. There is surveillance at our greenhouses. </w:t>
      </w:r>
    </w:p>
    <w:p w14:paraId="6F6703C3" w14:textId="1280ABFE" w:rsidR="001A376D" w:rsidRDefault="001A376D" w:rsidP="001669E5">
      <w:r>
        <w:t>Vendors are required to prepay before the event</w:t>
      </w:r>
      <w:r w:rsidR="00304C22">
        <w:t xml:space="preserve"> or put a deposit down. If vendors pay with </w:t>
      </w:r>
      <w:proofErr w:type="spellStart"/>
      <w:r w:rsidR="00304C22">
        <w:t>venmo</w:t>
      </w:r>
      <w:proofErr w:type="spellEnd"/>
      <w:r w:rsidR="00304C22">
        <w:t xml:space="preserve"> or card a 10% fee will be attached to the vendor fee to accommodate card fees.</w:t>
      </w:r>
    </w:p>
    <w:p w14:paraId="26E0F4F9" w14:textId="49C31412" w:rsidR="001A376D" w:rsidRDefault="001A376D" w:rsidP="001669E5">
      <w:r>
        <w:t xml:space="preserve">If you have any </w:t>
      </w:r>
      <w:proofErr w:type="gramStart"/>
      <w:r>
        <w:t>questions</w:t>
      </w:r>
      <w:proofErr w:type="gramEnd"/>
      <w:r>
        <w:t xml:space="preserve"> please shoot Amanda a text or email. It’s very busy this time of year at the greenhouses so messages posted on </w:t>
      </w:r>
      <w:proofErr w:type="gramStart"/>
      <w:r>
        <w:t>the Navarra’s</w:t>
      </w:r>
      <w:proofErr w:type="gramEnd"/>
      <w:r>
        <w:t xml:space="preserve"> Facebook page, and messenger go </w:t>
      </w:r>
      <w:proofErr w:type="gramStart"/>
      <w:r>
        <w:t>un noticed</w:t>
      </w:r>
      <w:proofErr w:type="gramEnd"/>
      <w:r>
        <w:t xml:space="preserve"> at times. If she does not answer right </w:t>
      </w:r>
      <w:proofErr w:type="gramStart"/>
      <w:r>
        <w:t>away</w:t>
      </w:r>
      <w:proofErr w:type="gramEnd"/>
      <w:r>
        <w:t xml:space="preserve"> she will get back to you! </w:t>
      </w:r>
    </w:p>
    <w:p w14:paraId="05CF02E9" w14:textId="0EF57877" w:rsidR="001A376D" w:rsidRDefault="001A376D" w:rsidP="001669E5">
      <w:r>
        <w:t>Amanda’s Phone (585) 590-7767</w:t>
      </w:r>
    </w:p>
    <w:p w14:paraId="7A1B1AC9" w14:textId="254B4FAE" w:rsidR="001A376D" w:rsidRDefault="001A376D" w:rsidP="001669E5">
      <w:r>
        <w:t xml:space="preserve">Email </w:t>
      </w:r>
      <w:r w:rsidR="00410336">
        <w:t>navarrasfarmmarketandgreenhouses@yahoo.com</w:t>
      </w:r>
    </w:p>
    <w:p w14:paraId="63527761" w14:textId="2BE3C149" w:rsidR="000A7ECC" w:rsidRDefault="000A7ECC" w:rsidP="001669E5"/>
    <w:p w14:paraId="5B7ACCD5" w14:textId="3319DD59" w:rsidR="000A7ECC" w:rsidRDefault="000A7ECC" w:rsidP="001669E5">
      <w:r>
        <w:t>Thank you in advance!</w:t>
      </w:r>
    </w:p>
    <w:p w14:paraId="024D713C" w14:textId="0F97F430" w:rsidR="000A7ECC" w:rsidRDefault="000A7ECC" w:rsidP="001669E5">
      <w:r>
        <w:t>Amanda and Navarra’s Crew!</w:t>
      </w:r>
    </w:p>
    <w:sectPr w:rsidR="000A7E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EFBC" w14:textId="77777777" w:rsidR="000F4432" w:rsidRDefault="000F4432" w:rsidP="001669E5">
      <w:pPr>
        <w:spacing w:after="0" w:line="240" w:lineRule="auto"/>
      </w:pPr>
      <w:r>
        <w:separator/>
      </w:r>
    </w:p>
  </w:endnote>
  <w:endnote w:type="continuationSeparator" w:id="0">
    <w:p w14:paraId="1F52D3A2" w14:textId="77777777" w:rsidR="000F4432" w:rsidRDefault="000F4432" w:rsidP="0016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D23C" w14:textId="77777777" w:rsidR="000F4432" w:rsidRDefault="000F4432" w:rsidP="001669E5">
      <w:pPr>
        <w:spacing w:after="0" w:line="240" w:lineRule="auto"/>
      </w:pPr>
      <w:r>
        <w:separator/>
      </w:r>
    </w:p>
  </w:footnote>
  <w:footnote w:type="continuationSeparator" w:id="0">
    <w:p w14:paraId="6FBEEF36" w14:textId="77777777" w:rsidR="000F4432" w:rsidRDefault="000F4432" w:rsidP="0016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FDBF" w14:textId="7873162C" w:rsidR="001669E5" w:rsidRDefault="001669E5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noProof/>
      </w:rPr>
      <w:drawing>
        <wp:inline distT="0" distB="0" distL="0" distR="0" wp14:anchorId="32A7D22A" wp14:editId="2993ABB5">
          <wp:extent cx="1672709" cy="1114425"/>
          <wp:effectExtent l="0" t="0" r="381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357" cy="113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67D28" w14:textId="003915F6" w:rsidR="00CB42B7" w:rsidRDefault="00D56E02" w:rsidP="00CB42B7">
    <w:pPr>
      <w:pStyle w:val="Header"/>
      <w:jc w:val="center"/>
      <w:rPr>
        <w:rFonts w:ascii="Algerian" w:hAnsi="Algerian"/>
        <w:sz w:val="52"/>
        <w:szCs w:val="52"/>
      </w:rPr>
    </w:pPr>
    <w:proofErr w:type="spellStart"/>
    <w:r>
      <w:rPr>
        <w:rFonts w:ascii="Algerian" w:hAnsi="Algerian"/>
        <w:sz w:val="52"/>
        <w:szCs w:val="52"/>
      </w:rPr>
      <w:t>SPring</w:t>
    </w:r>
    <w:proofErr w:type="spellEnd"/>
    <w:r>
      <w:rPr>
        <w:rFonts w:ascii="Algerian" w:hAnsi="Algerian"/>
        <w:sz w:val="52"/>
        <w:szCs w:val="52"/>
      </w:rPr>
      <w:t xml:space="preserve"> Fling</w:t>
    </w:r>
  </w:p>
  <w:p w14:paraId="7745A204" w14:textId="517334D1" w:rsidR="00CB42B7" w:rsidRPr="001669E5" w:rsidRDefault="00CB42B7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rFonts w:ascii="Algerian" w:hAnsi="Algerian"/>
        <w:sz w:val="52"/>
        <w:szCs w:val="52"/>
      </w:rPr>
      <w:t>202</w:t>
    </w:r>
    <w:r w:rsidR="00304C22">
      <w:rPr>
        <w:rFonts w:ascii="Algerian" w:hAnsi="Algerian"/>
        <w:sz w:val="52"/>
        <w:szCs w:val="5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E5"/>
    <w:rsid w:val="00030C38"/>
    <w:rsid w:val="000A7ECC"/>
    <w:rsid w:val="000D7295"/>
    <w:rsid w:val="000F4432"/>
    <w:rsid w:val="001110DA"/>
    <w:rsid w:val="001669E5"/>
    <w:rsid w:val="001A376D"/>
    <w:rsid w:val="00222C05"/>
    <w:rsid w:val="0024091A"/>
    <w:rsid w:val="00304C22"/>
    <w:rsid w:val="00410336"/>
    <w:rsid w:val="00440C43"/>
    <w:rsid w:val="00554F20"/>
    <w:rsid w:val="00557039"/>
    <w:rsid w:val="00570B1D"/>
    <w:rsid w:val="005B3933"/>
    <w:rsid w:val="005B61C5"/>
    <w:rsid w:val="0066247D"/>
    <w:rsid w:val="006842ED"/>
    <w:rsid w:val="006D2506"/>
    <w:rsid w:val="006D4E29"/>
    <w:rsid w:val="00712016"/>
    <w:rsid w:val="008720B4"/>
    <w:rsid w:val="008834B8"/>
    <w:rsid w:val="008E36AE"/>
    <w:rsid w:val="00973EAA"/>
    <w:rsid w:val="009C7121"/>
    <w:rsid w:val="009F680D"/>
    <w:rsid w:val="00A1382C"/>
    <w:rsid w:val="00AC70E4"/>
    <w:rsid w:val="00AE47D9"/>
    <w:rsid w:val="00B754A1"/>
    <w:rsid w:val="00BC6D5F"/>
    <w:rsid w:val="00C853EF"/>
    <w:rsid w:val="00CB42B7"/>
    <w:rsid w:val="00D16B23"/>
    <w:rsid w:val="00D56E02"/>
    <w:rsid w:val="00DF0572"/>
    <w:rsid w:val="00EC347C"/>
    <w:rsid w:val="00EE2E48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6C8A1"/>
  <w15:chartTrackingRefBased/>
  <w15:docId w15:val="{41CB42DE-592B-46AD-823E-15901581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E5"/>
  </w:style>
  <w:style w:type="paragraph" w:styleId="Footer">
    <w:name w:val="footer"/>
    <w:basedOn w:val="Normal"/>
    <w:link w:val="FooterChar"/>
    <w:uiPriority w:val="99"/>
    <w:unhideWhenUsed/>
    <w:rsid w:val="0016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E5"/>
  </w:style>
  <w:style w:type="character" w:styleId="Hyperlink">
    <w:name w:val="Hyperlink"/>
    <w:basedOn w:val="DefaultParagraphFont"/>
    <w:uiPriority w:val="99"/>
    <w:unhideWhenUsed/>
    <w:rsid w:val="000A7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mrzywka</dc:creator>
  <cp:keywords/>
  <dc:description/>
  <cp:lastModifiedBy>amanda mrzywka</cp:lastModifiedBy>
  <cp:revision>2</cp:revision>
  <dcterms:created xsi:type="dcterms:W3CDTF">2024-12-27T19:37:00Z</dcterms:created>
  <dcterms:modified xsi:type="dcterms:W3CDTF">2024-12-27T19:37:00Z</dcterms:modified>
</cp:coreProperties>
</file>